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MILNATHORT AND ORWELL COMMUNITY COUNCIL</w:t>
      </w:r>
    </w:p>
    <w:p>
      <w:pPr>
        <w:jc w:val="center"/>
      </w:pPr>
      <w:r>
        <w:rPr>
          <w:rFonts w:ascii="Times" w:hAnsi="Times" w:cs="Times"/>
          <w:sz w:val="24"/>
          <w:sz-cs w:val="24"/>
          <w:b/>
        </w:rPr>
        <w:t xml:space="preserve">Draft minutes of the meeting held via Zoom on Thursday, December 9, 2021</w:t>
      </w:r>
    </w:p>
    <w:p>
      <w:pPr>
        <w:jc w:val="both"/>
      </w:pPr>
      <w:r>
        <w:rPr>
          <w:rFonts w:ascii="Times" w:hAnsi="Times" w:cs="Times"/>
          <w:sz w:val="24"/>
          <w:sz-cs w:val="24"/>
        </w:rPr>
        <w:t xml:space="preserve"/>
      </w:r>
    </w:p>
    <w:p>
      <w:pPr>
        <w:jc w:val="both"/>
      </w:pPr>
      <w:r>
        <w:rPr>
          <w:rFonts w:ascii="Times" w:hAnsi="Times" w:cs="Times"/>
          <w:sz w:val="24"/>
          <w:sz-cs w:val="24"/>
          <w:b/>
        </w:rPr>
        <w:t xml:space="preserve">Apologies:-</w:t>
      </w:r>
      <w:r>
        <w:rPr>
          <w:rFonts w:ascii="Times" w:hAnsi="Times" w:cs="Times"/>
          <w:sz w:val="24"/>
          <w:sz-cs w:val="24"/>
        </w:rPr>
        <w:t xml:space="preserve"> Apologies were received from Kevin Heneghan (associate member); CCllr Michelle Kirkbright and PKCllrs Richard Watters and Willie Robertson.</w:t>
      </w:r>
    </w:p>
    <w:p>
      <w:pPr>
        <w:jc w:val="both"/>
      </w:pPr>
      <w:r>
        <w:rPr>
          <w:rFonts w:ascii="Times" w:hAnsi="Times" w:cs="Times"/>
          <w:sz w:val="24"/>
          <w:sz-cs w:val="24"/>
        </w:rPr>
        <w:t xml:space="preserve"/>
      </w:r>
    </w:p>
    <w:p>
      <w:pPr>
        <w:jc w:val="both"/>
      </w:pPr>
      <w:r>
        <w:rPr>
          <w:rFonts w:ascii="Times" w:hAnsi="Times" w:cs="Times"/>
          <w:sz w:val="24"/>
          <w:sz-cs w:val="24"/>
          <w:b/>
        </w:rPr>
        <w:t xml:space="preserve">Minutes of the November meeting:- </w:t>
      </w:r>
      <w:r>
        <w:rPr>
          <w:rFonts w:ascii="Times" w:hAnsi="Times" w:cs="Times"/>
          <w:sz w:val="24"/>
          <w:sz-cs w:val="24"/>
        </w:rPr>
        <w:t xml:space="preserve">Approved following brief discussion. PKCllr Calum Purves said that he and the other ward councillors were no longer receiving CC minutes, which Chairman Malcolm Thomson promised to rectify.</w:t>
      </w:r>
    </w:p>
    <w:p>
      <w:pPr>
        <w:jc w:val="both"/>
      </w:pPr>
      <w:r>
        <w:rPr>
          <w:rFonts w:ascii="Times" w:hAnsi="Times" w:cs="Times"/>
          <w:sz w:val="24"/>
          <w:sz-cs w:val="24"/>
        </w:rPr>
        <w:t xml:space="preserve"/>
      </w:r>
    </w:p>
    <w:p>
      <w:pPr>
        <w:jc w:val="both"/>
      </w:pPr>
      <w:r>
        <w:rPr>
          <w:rFonts w:ascii="Times" w:hAnsi="Times" w:cs="Times"/>
          <w:sz w:val="24"/>
          <w:sz-cs w:val="24"/>
          <w:b/>
        </w:rPr>
        <w:t xml:space="preserve">Police Matters:- </w:t>
      </w:r>
      <w:r>
        <w:rPr>
          <w:rFonts w:ascii="Times" w:hAnsi="Times" w:cs="Times"/>
          <w:sz w:val="24"/>
          <w:sz-cs w:val="24"/>
        </w:rPr>
        <w:t xml:space="preserve">There were no police in attendance, which, it was hoped, indicated that there had been no incidents of concern in Milnathort.</w:t>
      </w:r>
    </w:p>
    <w:p>
      <w:pPr>
        <w:jc w:val="both"/>
      </w:pPr>
      <w:r>
        <w:rPr>
          <w:rFonts w:ascii="Times" w:hAnsi="Times" w:cs="Times"/>
          <w:sz w:val="24"/>
          <w:sz-cs w:val="24"/>
        </w:rPr>
        <w:t xml:space="preserve"/>
      </w:r>
    </w:p>
    <w:p>
      <w:pPr>
        <w:jc w:val="both"/>
      </w:pPr>
      <w:r>
        <w:rPr>
          <w:rFonts w:ascii="Times" w:hAnsi="Times" w:cs="Times"/>
          <w:sz w:val="24"/>
          <w:sz-cs w:val="24"/>
          <w:b/>
        </w:rPr>
        <w:t xml:space="preserve">Correspondence:-</w:t>
      </w:r>
    </w:p>
    <w:p>
      <w:pPr>
        <w:jc w:val="both"/>
        <w:ind w:left="720" w:first-line="-720"/>
      </w:pPr>
      <w:r>
        <w:rPr>
          <w:rFonts w:ascii="Times" w:hAnsi="Times" w:cs="Times"/>
          <w:sz w:val="24"/>
          <w:sz-cs w:val="24"/>
        </w:rPr>
        <w:t xml:space="preserve"/>
        <w:tab/>
        <w:t xml:space="preserve">•</w:t>
        <w:tab/>
        <w:t xml:space="preserve">Email from the Arnold Clark Community Fund, which offers financial help to registered UK charities and community groups affected by coronavirus. Visit </w:t>
      </w:r>
      <w:r>
        <w:rPr>
          <w:rFonts w:ascii="Times" w:hAnsi="Times" w:cs="Times"/>
          <w:sz w:val="24"/>
          <w:sz-cs w:val="24"/>
          <w:u w:val="single"/>
          <w:color w:val="1155CC"/>
        </w:rPr>
        <w:t xml:space="preserve">www.arnoldclark.com</w:t>
      </w:r>
      <w:r>
        <w:rPr>
          <w:rFonts w:ascii="Times" w:hAnsi="Times" w:cs="Times"/>
          <w:sz w:val="24"/>
          <w:sz-cs w:val="24"/>
        </w:rPr>
        <w:t xml:space="preserve"> for more information. Noted.</w:t>
      </w:r>
    </w:p>
    <w:p>
      <w:pPr>
        <w:jc w:val="both"/>
        <w:ind w:left="720" w:first-line="-720"/>
      </w:pPr>
      <w:r>
        <w:rPr>
          <w:rFonts w:ascii="Times" w:hAnsi="Times" w:cs="Times"/>
          <w:sz w:val="24"/>
          <w:sz-cs w:val="24"/>
        </w:rPr>
        <w:t xml:space="preserve"/>
        <w:tab/>
        <w:t xml:space="preserve">•</w:t>
        <w:tab/>
        <w:t xml:space="preserve">Email from Scottish Water encouraging people to prepare their homes for winter, particularly second homes, where pipes should be insulated. Noted.</w:t>
      </w:r>
    </w:p>
    <w:p>
      <w:pPr>
        <w:jc w:val="both"/>
        <w:ind w:left="720" w:first-line="-720"/>
      </w:pPr>
      <w:r>
        <w:rPr>
          <w:rFonts w:ascii="Times" w:hAnsi="Times" w:cs="Times"/>
          <w:sz w:val="24"/>
          <w:sz-cs w:val="24"/>
        </w:rPr>
        <w:t xml:space="preserve"/>
        <w:tab/>
        <w:t xml:space="preserve">•</w:t>
        <w:tab/>
        <w:t xml:space="preserve">Advice from PKC about changes to waste collection dates over the festive period. Noted.</w:t>
      </w:r>
    </w:p>
    <w:p>
      <w:pPr>
        <w:jc w:val="both"/>
        <w:ind w:left="720" w:first-line="-720"/>
      </w:pPr>
      <w:r>
        <w:rPr>
          <w:rFonts w:ascii="Times" w:hAnsi="Times" w:cs="Times"/>
          <w:sz w:val="24"/>
          <w:sz-cs w:val="24"/>
        </w:rPr>
        <w:t xml:space="preserve"/>
        <w:tab/>
        <w:t xml:space="preserve">•</w:t>
        <w:tab/>
        <w:t xml:space="preserve">Notification about PKC’s £400,000 Health and Wellbeing Fund, set up to provide support during COVID-19. Applications close on March 31, 2022. Noted following brief discussion.</w:t>
      </w:r>
    </w:p>
    <w:p>
      <w:pPr>
        <w:jc w:val="both"/>
        <w:ind w:left="720" w:first-line="-720"/>
      </w:pPr>
      <w:r>
        <w:rPr>
          <w:rFonts w:ascii="Times" w:hAnsi="Times" w:cs="Times"/>
          <w:sz w:val="24"/>
          <w:sz-cs w:val="24"/>
        </w:rPr>
        <w:t xml:space="preserve"/>
        <w:tab/>
        <w:t xml:space="preserve">•</w:t>
        <w:tab/>
        <w:t xml:space="preserve">Traffic notice advising of BT repair works in Victoria Avenue on January 17, 2022. Noted.</w:t>
      </w:r>
    </w:p>
    <w:p>
      <w:pPr>
        <w:jc w:val="both"/>
      </w:pPr>
      <w:r>
        <w:rPr>
          <w:rFonts w:ascii="Times" w:hAnsi="Times" w:cs="Times"/>
          <w:sz w:val="24"/>
          <w:sz-cs w:val="24"/>
        </w:rPr>
        <w:t xml:space="preserve"/>
      </w:r>
    </w:p>
    <w:p>
      <w:pPr>
        <w:jc w:val="both"/>
      </w:pPr>
      <w:r>
        <w:rPr>
          <w:rFonts w:ascii="Times" w:hAnsi="Times" w:cs="Times"/>
          <w:sz w:val="24"/>
          <w:sz-cs w:val="24"/>
          <w:b/>
        </w:rPr>
        <w:t xml:space="preserve">Planning Matters:-</w:t>
      </w:r>
    </w:p>
    <w:p>
      <w:pPr>
        <w:jc w:val="both"/>
        <w:ind w:left="720" w:first-line="-720"/>
      </w:pPr>
      <w:r>
        <w:rPr>
          <w:rFonts w:ascii="Times" w:hAnsi="Times" w:cs="Times"/>
          <w:sz w:val="24"/>
          <w:sz-cs w:val="24"/>
        </w:rPr>
        <w:t xml:space="preserve"/>
        <w:tab/>
        <w:t xml:space="preserve">•</w:t>
        <w:tab/>
        <w:t xml:space="preserve">Ref 21/01973/FLL: Erection of a house on land 50 metres south west of Laighland Stables, Mawcarse. Refused.</w:t>
      </w:r>
    </w:p>
    <w:p>
      <w:pPr>
        <w:jc w:val="both"/>
        <w:ind w:left="720" w:first-line="-720"/>
      </w:pPr>
      <w:r>
        <w:rPr>
          <w:rFonts w:ascii="Times" w:hAnsi="Times" w:cs="Times"/>
          <w:sz w:val="24"/>
          <w:sz-cs w:val="24"/>
        </w:rPr>
        <w:t xml:space="preserve"/>
        <w:tab/>
        <w:t xml:space="preserve">•</w:t>
        <w:tab/>
        <w:t xml:space="preserve">Ref 21/01906/FLL: Alterations to garage at Killyburn Park, Mawcarse. Awaiting decision.</w:t>
      </w:r>
    </w:p>
    <w:p>
      <w:pPr>
        <w:jc w:val="both"/>
        <w:ind w:left="720" w:first-line="-720"/>
      </w:pPr>
      <w:r>
        <w:rPr>
          <w:rFonts w:ascii="Times" w:hAnsi="Times" w:cs="Times"/>
          <w:sz w:val="24"/>
          <w:sz-cs w:val="24"/>
        </w:rPr>
        <w:t xml:space="preserve"/>
        <w:tab/>
        <w:t xml:space="preserve">•</w:t>
        <w:tab/>
        <w:t xml:space="preserve">Ref 21/01900/FLL: Alterations and extension to house at 6 Mawcarse Crossroads. Approved.</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b/>
        </w:rPr>
        <w:t xml:space="preserve">Speedwatch:-</w:t>
      </w:r>
    </w:p>
    <w:p>
      <w:pPr>
        <w:jc w:val="both"/>
      </w:pPr>
      <w:r>
        <w:rPr>
          <w:rFonts w:ascii="Times" w:hAnsi="Times" w:cs="Times"/>
          <w:sz w:val="24"/>
          <w:sz-cs w:val="24"/>
        </w:rPr>
        <w:t xml:space="preserve">CCllr Andrea Ward advised that she had carried out a survey via the Milnathort Neighbours Facebook page to ascertain people’s views on speeding in the village. Fifty-eight people completed the survey and 21 of those expressed an interest in finding out more about becoming a Speedwatch volunteer. There was widespread concern about pedestrian safety, particularly in South Street, New Road, Stirling Road and Burleigh Road, where speeders were frequently observed, sometimes even leaving the road altogether. Speedwatch is a police-led initiative and they would provide training. PKCllr Purves said that PKCllr Robertson had been leading this project and hoped to see it rolled out throughout Kinross-shire, although volunteers wouldn’t necessarily operate in their own villages. Following discussion, it was agreed that CCllr Ward would forward the information she’d obtained to all four ward councillors.</w:t>
      </w:r>
    </w:p>
    <w:p>
      <w:pPr>
        <w:jc w:val="both"/>
      </w:pPr>
      <w:r>
        <w:rPr>
          <w:rFonts w:ascii="Times" w:hAnsi="Times" w:cs="Times"/>
          <w:sz w:val="24"/>
          <w:sz-cs w:val="24"/>
        </w:rPr>
        <w:t xml:space="preserve">Responding to a question from a member of the public about 20mph zones, PKCllr Purves said that five villages across Perth and Kinross - including Kinnesswood - had had 20mph zones set up on a trial basis, but they hadn’t made a great deal of difference in terms of speeding traffic unless other mitigation measures were in place. He advised that this was an issue that had now been devolved to Kinross-shire.</w:t>
      </w:r>
    </w:p>
    <w:p>
      <w:pPr>
        <w:jc w:val="both"/>
      </w:pPr>
      <w:r>
        <w:rPr>
          <w:rFonts w:ascii="Times" w:hAnsi="Times" w:cs="Times"/>
          <w:sz w:val="24"/>
          <w:sz-cs w:val="24"/>
        </w:rPr>
        <w:t xml:space="preserve"/>
      </w:r>
    </w:p>
    <w:p>
      <w:pPr>
        <w:jc w:val="both"/>
      </w:pPr>
      <w:r>
        <w:rPr>
          <w:rFonts w:ascii="Times" w:hAnsi="Times" w:cs="Times"/>
          <w:sz w:val="24"/>
          <w:sz-cs w:val="24"/>
          <w:b/>
        </w:rPr>
        <w:t xml:space="preserve">Core Paths:-</w:t>
      </w:r>
    </w:p>
    <w:p>
      <w:pPr>
        <w:jc w:val="both"/>
      </w:pPr>
      <w:r>
        <w:rPr>
          <w:rFonts w:ascii="Times" w:hAnsi="Times" w:cs="Times"/>
          <w:sz w:val="24"/>
          <w:sz-cs w:val="24"/>
        </w:rPr>
        <w:t xml:space="preserve">The chairman reported that the landowner at Hattonburn Farm had asked for the core path there to be relocated as walkers were straying onto his land. It was eventually agreed that the path would remain </w:t>
      </w:r>
      <w:r>
        <w:rPr>
          <w:rFonts w:ascii="Times" w:hAnsi="Times" w:cs="Times"/>
          <w:sz w:val="24"/>
          <w:sz-cs w:val="24"/>
          <w:i/>
        </w:rPr>
        <w:t xml:space="preserve">in situ </w:t>
      </w:r>
      <w:r>
        <w:rPr>
          <w:rFonts w:ascii="Times" w:hAnsi="Times" w:cs="Times"/>
          <w:sz w:val="24"/>
          <w:sz-cs w:val="24"/>
        </w:rPr>
        <w:t xml:space="preserve">but that it would be maintained by the CC’s own core paths group so that there was no doubt as to its location.</w:t>
      </w:r>
    </w:p>
    <w:p>
      <w:pPr>
        <w:jc w:val="both"/>
      </w:pPr>
      <w:r>
        <w:rPr>
          <w:rFonts w:ascii="Times" w:hAnsi="Times" w:cs="Times"/>
          <w:sz w:val="24"/>
          <w:sz-cs w:val="24"/>
        </w:rPr>
        <w:t xml:space="preserve"/>
      </w:r>
    </w:p>
    <w:p>
      <w:pPr>
        <w:jc w:val="both"/>
      </w:pPr>
      <w:r>
        <w:rPr>
          <w:rFonts w:ascii="Times" w:hAnsi="Times" w:cs="Times"/>
          <w:sz w:val="24"/>
          <w:sz-cs w:val="24"/>
          <w:b/>
        </w:rPr>
        <w:t xml:space="preserve">Vacancies:-</w:t>
      </w:r>
    </w:p>
    <w:p>
      <w:pPr>
        <w:jc w:val="both"/>
      </w:pPr>
      <w:r>
        <w:rPr>
          <w:rFonts w:ascii="Times" w:hAnsi="Times" w:cs="Times"/>
          <w:sz w:val="24"/>
          <w:sz-cs w:val="24"/>
        </w:rPr>
        <w:t xml:space="preserve">The CC was still without a treasurer or secretary and it was agreed that a concerted effort should be made to fill these posts. It is also hoped that younger people will be encouraged to join the CC and, after discussion, it was agreed to invest in a large advert in the Newsletter and to contact Kinross Community Council in the hope of joining forces to attract young members.</w:t>
      </w:r>
    </w:p>
    <w:p>
      <w:pPr>
        <w:jc w:val="both"/>
      </w:pPr>
      <w:r>
        <w:rPr>
          <w:rFonts w:ascii="Times" w:hAnsi="Times" w:cs="Times"/>
          <w:sz w:val="24"/>
          <w:sz-cs w:val="24"/>
        </w:rPr>
        <w:t xml:space="preserve"/>
      </w:r>
    </w:p>
    <w:p>
      <w:pPr>
        <w:jc w:val="both"/>
      </w:pPr>
      <w:r>
        <w:rPr>
          <w:rFonts w:ascii="Times" w:hAnsi="Times" w:cs="Times"/>
          <w:sz w:val="24"/>
          <w:sz-cs w:val="24"/>
          <w:b/>
        </w:rPr>
        <w:t xml:space="preserve">Councillors’ Reports:-</w:t>
      </w:r>
    </w:p>
    <w:p>
      <w:pPr>
        <w:jc w:val="both"/>
      </w:pPr>
      <w:r>
        <w:rPr>
          <w:rFonts w:ascii="Times" w:hAnsi="Times" w:cs="Times"/>
          <w:sz w:val="24"/>
          <w:sz-cs w:val="24"/>
        </w:rPr>
        <w:t xml:space="preserve">PKCllr Purves advised that the inaugural meeting of the Kinross-shire Committee was scheduled for January 18 and he thanked the CC chairman for forwarding input from MCC.</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CocoaOOXMLWriter/2022.6</generator>
</meta>
</file>